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AB1423">
              <w:rPr>
                <w:b/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653AAE">
              <w:rPr>
                <w:b/>
                <w:bCs/>
                <w:sz w:val="20"/>
                <w:szCs w:val="20"/>
              </w:rPr>
              <w:t>2</w:t>
            </w:r>
            <w:r w:rsidR="009341F5">
              <w:rPr>
                <w:b/>
                <w:bCs/>
                <w:sz w:val="20"/>
                <w:szCs w:val="20"/>
              </w:rPr>
              <w:t>0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653AAE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AB1423">
              <w:rPr>
                <w:b/>
                <w:bCs/>
                <w:sz w:val="20"/>
                <w:szCs w:val="20"/>
              </w:rPr>
              <w:t>1.800.000,00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(</w:t>
            </w:r>
            <w:r w:rsidR="00AB1423">
              <w:rPr>
                <w:b/>
                <w:bCs/>
                <w:sz w:val="20"/>
                <w:szCs w:val="20"/>
              </w:rPr>
              <w:t>Hum milhão e oitocentos mil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AB1423">
              <w:rPr>
                <w:b/>
                <w:sz w:val="20"/>
                <w:szCs w:val="20"/>
              </w:rPr>
              <w:t>APLICAÇÃO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AB1423" w:rsidP="00AB14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 acordo com a reunião, ficou decidido que a 2ª parcela do resgate do FIDC ABERTO CAIXA RPPS CONSIGNADOS BMG SÊNIOR, deverá ser aplicados no BANCO DO BRASIL (IRFM-1) e CAIXA ECONÔMICA FEDERAL (IRFM-1), conforme deliberação do COMITÊ DE INVESTIMENTOS. (Ata 026 de 13/08/2014)  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BB Previdenciário RF IRF-M1 T´P – CNPJ nº. 11.328.882/0001-35</w:t>
            </w:r>
          </w:p>
          <w:p w:rsidR="00653AAE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AB1423">
              <w:rPr>
                <w:b/>
                <w:bCs/>
                <w:sz w:val="20"/>
                <w:szCs w:val="20"/>
              </w:rPr>
              <w:t>18.398-9</w:t>
            </w: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1423" w:rsidRDefault="00AB14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1423" w:rsidRDefault="00AB14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4D04" w:rsidRPr="001F49F5" w:rsidRDefault="00B7271B" w:rsidP="00DD54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DD5496"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DD5496" w:rsidRPr="001F49F5" w:rsidRDefault="00DD5496" w:rsidP="00DD5496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AA" w:rsidRDefault="00CB21AA">
      <w:r>
        <w:separator/>
      </w:r>
    </w:p>
  </w:endnote>
  <w:endnote w:type="continuationSeparator" w:id="1">
    <w:p w:rsidR="00CB21AA" w:rsidRDefault="00CB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AA" w:rsidRDefault="00CB21AA">
      <w:r>
        <w:separator/>
      </w:r>
    </w:p>
  </w:footnote>
  <w:footnote w:type="continuationSeparator" w:id="1">
    <w:p w:rsidR="00CB21AA" w:rsidRDefault="00CB2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CB21AA" w:rsidRDefault="00CB21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105435"/>
    <w:rsid w:val="001670DA"/>
    <w:rsid w:val="001B7A1F"/>
    <w:rsid w:val="002374FC"/>
    <w:rsid w:val="00282ED6"/>
    <w:rsid w:val="002C62BE"/>
    <w:rsid w:val="002E04B3"/>
    <w:rsid w:val="002F1AAB"/>
    <w:rsid w:val="00407135"/>
    <w:rsid w:val="00424D04"/>
    <w:rsid w:val="00437B1B"/>
    <w:rsid w:val="00452A27"/>
    <w:rsid w:val="00455E20"/>
    <w:rsid w:val="004C22E6"/>
    <w:rsid w:val="004E0F0F"/>
    <w:rsid w:val="005352B1"/>
    <w:rsid w:val="00545190"/>
    <w:rsid w:val="005507E2"/>
    <w:rsid w:val="00586ED3"/>
    <w:rsid w:val="005B1D81"/>
    <w:rsid w:val="00653AAE"/>
    <w:rsid w:val="00685DF8"/>
    <w:rsid w:val="006C3452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C3B9C"/>
    <w:rsid w:val="00913CE8"/>
    <w:rsid w:val="009341F5"/>
    <w:rsid w:val="00940D06"/>
    <w:rsid w:val="009720EE"/>
    <w:rsid w:val="009D5191"/>
    <w:rsid w:val="00A23142"/>
    <w:rsid w:val="00A27D3D"/>
    <w:rsid w:val="00A6194A"/>
    <w:rsid w:val="00A61B78"/>
    <w:rsid w:val="00A64A58"/>
    <w:rsid w:val="00AB1423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22E2E"/>
    <w:rsid w:val="00D30558"/>
    <w:rsid w:val="00D37C2F"/>
    <w:rsid w:val="00DD22AA"/>
    <w:rsid w:val="00DD5496"/>
    <w:rsid w:val="00DF3408"/>
    <w:rsid w:val="00E366C2"/>
    <w:rsid w:val="00E400E4"/>
    <w:rsid w:val="00EA54BF"/>
    <w:rsid w:val="00EC1E08"/>
    <w:rsid w:val="00F17043"/>
    <w:rsid w:val="00F20FCA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2014-08-20T15:42:00Z</cp:lastPrinted>
  <dcterms:created xsi:type="dcterms:W3CDTF">2014-11-14T12:33:00Z</dcterms:created>
  <dcterms:modified xsi:type="dcterms:W3CDTF">2014-11-14T12:33:00Z</dcterms:modified>
</cp:coreProperties>
</file>